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025" w:rsidRDefault="00AB0025" w:rsidP="00AB0025">
      <w:pPr>
        <w:pStyle w:val="2"/>
      </w:pPr>
      <w:r w:rsidRPr="00823800">
        <w:rPr>
          <w:rFonts w:ascii="Times New Roman" w:hAnsi="Times New Roman" w:cs="Times New Roman"/>
        </w:rPr>
        <w:t>专练</w:t>
      </w:r>
      <w:r w:rsidRPr="00823800">
        <w:rPr>
          <w:rFonts w:ascii="Times New Roman" w:hAnsi="Times New Roman" w:cs="Times New Roman"/>
        </w:rPr>
        <w:t>19</w:t>
      </w:r>
      <w:r>
        <w:rPr>
          <w:rFonts w:ascii="Times New Roman" w:hAnsi="Times New Roman" w:cs="Times New Roman"/>
        </w:rPr>
        <w:t xml:space="preserve">　</w:t>
      </w:r>
      <w:r w:rsidRPr="00823800">
        <w:rPr>
          <w:rFonts w:ascii="Times New Roman" w:hAnsi="Times New Roman" w:cs="Times New Roman"/>
        </w:rPr>
        <w:t>细胞的能量</w:t>
      </w:r>
      <w:r w:rsidRPr="00823800">
        <w:rPr>
          <w:rFonts w:ascii="宋体" w:eastAsia="宋体" w:hAnsi="宋体" w:cs="Times New Roman"/>
        </w:rPr>
        <w:t>“</w:t>
      </w:r>
      <w:r w:rsidRPr="00823800">
        <w:rPr>
          <w:rFonts w:ascii="Times New Roman" w:hAnsi="Times New Roman" w:cs="Times New Roman"/>
        </w:rPr>
        <w:t>货币</w:t>
      </w:r>
      <w:r w:rsidRPr="00823800">
        <w:rPr>
          <w:rFonts w:ascii="宋体" w:eastAsia="宋体" w:hAnsi="宋体" w:cs="Times New Roman"/>
        </w:rPr>
        <w:t>”</w:t>
      </w:r>
      <w:r w:rsidRPr="00823800">
        <w:rPr>
          <w:rFonts w:ascii="Times New Roman" w:hAnsi="Times New Roman" w:cs="Times New Roman"/>
        </w:rPr>
        <w:t>ATP</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下列关于</w:t>
      </w:r>
      <w:r w:rsidRPr="00823800">
        <w:rPr>
          <w:rFonts w:ascii="Times New Roman" w:hAnsi="Times New Roman" w:cs="Times New Roman"/>
        </w:rPr>
        <w:t>ATP</w:t>
      </w:r>
      <w:r w:rsidRPr="00823800">
        <w:rPr>
          <w:rFonts w:ascii="Times New Roman" w:hAnsi="Times New Roman" w:cs="Times New Roman"/>
        </w:rPr>
        <w:t>的叙述正确的是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A.ATP</w:t>
      </w:r>
      <w:r w:rsidRPr="00823800">
        <w:rPr>
          <w:rFonts w:ascii="Times New Roman" w:hAnsi="Times New Roman" w:cs="Times New Roman"/>
        </w:rPr>
        <w:t>中的</w:t>
      </w:r>
      <w:r w:rsidRPr="00823800">
        <w:rPr>
          <w:rFonts w:ascii="Times New Roman" w:hAnsi="Times New Roman" w:cs="Times New Roman"/>
        </w:rPr>
        <w:t>“A”</w:t>
      </w:r>
      <w:r w:rsidRPr="00823800">
        <w:rPr>
          <w:rFonts w:ascii="Times New Roman" w:hAnsi="Times New Roman" w:cs="Times New Roman"/>
        </w:rPr>
        <w:t>代表的是腺嘌呤</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剧烈运动的肌细胞中</w:t>
      </w:r>
      <w:r w:rsidRPr="00823800">
        <w:rPr>
          <w:rFonts w:ascii="Times New Roman" w:hAnsi="Times New Roman" w:cs="Times New Roman"/>
        </w:rPr>
        <w:t>ATP</w:t>
      </w:r>
      <w:r w:rsidRPr="00823800">
        <w:rPr>
          <w:rFonts w:ascii="Times New Roman" w:hAnsi="Times New Roman" w:cs="Times New Roman"/>
        </w:rPr>
        <w:t>的含量明显高于</w:t>
      </w:r>
      <w:r w:rsidRPr="00823800">
        <w:rPr>
          <w:rFonts w:ascii="Times New Roman" w:hAnsi="Times New Roman" w:cs="Times New Roman"/>
        </w:rPr>
        <w:t>ADP</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吸能反应一般与</w:t>
      </w:r>
      <w:r w:rsidRPr="00823800">
        <w:rPr>
          <w:rFonts w:ascii="Times New Roman" w:hAnsi="Times New Roman" w:cs="Times New Roman"/>
        </w:rPr>
        <w:t>ATP</w:t>
      </w:r>
      <w:r w:rsidRPr="00823800">
        <w:rPr>
          <w:rFonts w:ascii="Times New Roman" w:hAnsi="Times New Roman" w:cs="Times New Roman"/>
        </w:rPr>
        <w:t>水解的反应相联系</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D.ATP</w:t>
      </w:r>
      <w:r w:rsidRPr="00823800">
        <w:rPr>
          <w:rFonts w:ascii="Times New Roman" w:hAnsi="Times New Roman" w:cs="Times New Roman"/>
        </w:rPr>
        <w:t>与</w:t>
      </w:r>
      <w:r w:rsidRPr="00823800">
        <w:rPr>
          <w:rFonts w:ascii="Times New Roman" w:hAnsi="Times New Roman" w:cs="Times New Roman"/>
        </w:rPr>
        <w:t>ADP</w:t>
      </w:r>
      <w:r w:rsidRPr="00823800">
        <w:rPr>
          <w:rFonts w:ascii="Times New Roman" w:hAnsi="Times New Roman" w:cs="Times New Roman"/>
        </w:rPr>
        <w:t>的相互转化在叶绿体中不能同时发生</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江苏苏州立达中学月考</w:t>
      </w:r>
      <w:r>
        <w:rPr>
          <w:rFonts w:ascii="Times New Roman" w:eastAsia="楷体_GB2312" w:hAnsi="Times New Roman" w:cs="Times New Roman"/>
        </w:rPr>
        <w:t>]</w:t>
      </w:r>
      <w:r w:rsidRPr="00823800">
        <w:rPr>
          <w:rFonts w:ascii="Times New Roman" w:hAnsi="Times New Roman" w:cs="Times New Roman"/>
        </w:rPr>
        <w:t>下列关于</w:t>
      </w:r>
      <w:r w:rsidRPr="00823800">
        <w:rPr>
          <w:rFonts w:ascii="Times New Roman" w:hAnsi="Times New Roman" w:cs="Times New Roman"/>
        </w:rPr>
        <w:t>ATP</w:t>
      </w:r>
      <w:r w:rsidRPr="00823800">
        <w:rPr>
          <w:rFonts w:ascii="Times New Roman" w:hAnsi="Times New Roman" w:cs="Times New Roman"/>
        </w:rPr>
        <w:t>的叙述中</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A.ATP</w:t>
      </w:r>
      <w:r w:rsidRPr="00823800">
        <w:rPr>
          <w:rFonts w:ascii="Times New Roman" w:hAnsi="Times New Roman" w:cs="Times New Roman"/>
        </w:rPr>
        <w:t>分子中所有化学键都储存着大量的能量</w:t>
      </w:r>
      <w:r>
        <w:rPr>
          <w:rFonts w:ascii="Times New Roman" w:hAnsi="Times New Roman" w:cs="Times New Roman"/>
        </w:rPr>
        <w:t>，</w:t>
      </w:r>
      <w:r w:rsidRPr="00823800">
        <w:rPr>
          <w:rFonts w:ascii="Times New Roman" w:hAnsi="Times New Roman" w:cs="Times New Roman"/>
        </w:rPr>
        <w:t>所以被称为高能磷酸化合物</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腺苷三</w:t>
      </w:r>
      <w:r w:rsidRPr="00823800">
        <w:rPr>
          <w:rFonts w:ascii="Times New Roman" w:hAnsi="Times New Roman" w:cs="Times New Roman" w:hint="eastAsia"/>
        </w:rPr>
        <w:t>磷酸可简写为</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P</w:t>
      </w:r>
      <w:r w:rsidRPr="00823800">
        <w:rPr>
          <w:rFonts w:ascii="Times New Roman" w:hAnsi="Times New Roman" w:cs="Times New Roman"/>
        </w:rPr>
        <w:t>～</w:t>
      </w:r>
      <w:r w:rsidRPr="00823800">
        <w:rPr>
          <w:rFonts w:ascii="Times New Roman" w:hAnsi="Times New Roman" w:cs="Times New Roman"/>
        </w:rPr>
        <w:t>P</w:t>
      </w:r>
      <w:r w:rsidRPr="00823800">
        <w:rPr>
          <w:rFonts w:ascii="Times New Roman" w:hAnsi="Times New Roman" w:cs="Times New Roman"/>
        </w:rPr>
        <w:t>～</w:t>
      </w:r>
      <w:r w:rsidRPr="00823800">
        <w:rPr>
          <w:rFonts w:ascii="Times New Roman" w:hAnsi="Times New Roman" w:cs="Times New Roman"/>
        </w:rPr>
        <w:t>P</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C.ATP</w:t>
      </w:r>
      <w:r w:rsidRPr="00823800">
        <w:rPr>
          <w:rFonts w:ascii="Times New Roman" w:hAnsi="Times New Roman" w:cs="Times New Roman"/>
        </w:rPr>
        <w:t>中大量的能量都储存在腺苷和磷酸基团中</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D.1</w:t>
      </w:r>
      <w:r w:rsidRPr="00823800">
        <w:rPr>
          <w:rFonts w:ascii="Times New Roman" w:hAnsi="Times New Roman" w:cs="Times New Roman"/>
        </w:rPr>
        <w:t>个</w:t>
      </w:r>
      <w:r w:rsidRPr="00823800">
        <w:rPr>
          <w:rFonts w:ascii="Times New Roman" w:hAnsi="Times New Roman" w:cs="Times New Roman"/>
        </w:rPr>
        <w:t>ATP</w:t>
      </w:r>
      <w:r w:rsidRPr="00823800">
        <w:rPr>
          <w:rFonts w:ascii="Times New Roman" w:hAnsi="Times New Roman" w:cs="Times New Roman"/>
        </w:rPr>
        <w:t>分子由</w:t>
      </w:r>
      <w:r w:rsidRPr="00823800">
        <w:rPr>
          <w:rFonts w:ascii="Times New Roman" w:hAnsi="Times New Roman" w:cs="Times New Roman"/>
        </w:rPr>
        <w:t>1</w:t>
      </w:r>
      <w:r w:rsidRPr="00823800">
        <w:rPr>
          <w:rFonts w:ascii="Times New Roman" w:hAnsi="Times New Roman" w:cs="Times New Roman"/>
        </w:rPr>
        <w:t>个腺嘌呤、</w:t>
      </w:r>
      <w:r w:rsidRPr="00823800">
        <w:rPr>
          <w:rFonts w:ascii="Times New Roman" w:hAnsi="Times New Roman" w:cs="Times New Roman"/>
        </w:rPr>
        <w:t>1</w:t>
      </w:r>
      <w:r w:rsidRPr="00823800">
        <w:rPr>
          <w:rFonts w:ascii="Times New Roman" w:hAnsi="Times New Roman" w:cs="Times New Roman"/>
        </w:rPr>
        <w:t>个核糖和</w:t>
      </w:r>
      <w:r w:rsidRPr="00823800">
        <w:rPr>
          <w:rFonts w:ascii="Times New Roman" w:hAnsi="Times New Roman" w:cs="Times New Roman"/>
        </w:rPr>
        <w:t>3</w:t>
      </w:r>
      <w:r w:rsidRPr="00823800">
        <w:rPr>
          <w:rFonts w:ascii="Times New Roman" w:hAnsi="Times New Roman" w:cs="Times New Roman"/>
        </w:rPr>
        <w:t>个磷酸基团组成</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四川绵阳二诊</w:t>
      </w:r>
      <w:r>
        <w:rPr>
          <w:rFonts w:ascii="Times New Roman" w:eastAsia="楷体_GB2312" w:hAnsi="Times New Roman" w:cs="Times New Roman"/>
        </w:rPr>
        <w:t>]</w:t>
      </w:r>
      <w:r w:rsidRPr="00823800">
        <w:rPr>
          <w:rFonts w:ascii="Times New Roman" w:hAnsi="Times New Roman" w:cs="Times New Roman"/>
        </w:rPr>
        <w:t>下列关于酶和</w:t>
      </w:r>
      <w:r w:rsidRPr="00823800">
        <w:rPr>
          <w:rFonts w:ascii="Times New Roman" w:hAnsi="Times New Roman" w:cs="Times New Roman"/>
        </w:rPr>
        <w:t>ATP</w:t>
      </w:r>
      <w:r w:rsidRPr="00823800">
        <w:rPr>
          <w:rFonts w:ascii="Times New Roman" w:hAnsi="Times New Roman" w:cs="Times New Roman"/>
        </w:rPr>
        <w:t>的叙述中</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酶的合成需要</w:t>
      </w:r>
      <w:r w:rsidRPr="00823800">
        <w:rPr>
          <w:rFonts w:ascii="Times New Roman" w:hAnsi="Times New Roman" w:cs="Times New Roman"/>
        </w:rPr>
        <w:t>ATP</w:t>
      </w:r>
      <w:r w:rsidRPr="00823800">
        <w:rPr>
          <w:rFonts w:ascii="Times New Roman" w:hAnsi="Times New Roman" w:cs="Times New Roman"/>
        </w:rPr>
        <w:t>供能</w:t>
      </w:r>
      <w:r>
        <w:rPr>
          <w:rFonts w:ascii="Times New Roman" w:hAnsi="Times New Roman" w:cs="Times New Roman"/>
        </w:rPr>
        <w:t>，</w:t>
      </w:r>
      <w:r w:rsidRPr="00823800">
        <w:rPr>
          <w:rFonts w:ascii="Times New Roman" w:hAnsi="Times New Roman" w:cs="Times New Roman"/>
        </w:rPr>
        <w:t>ATP</w:t>
      </w:r>
      <w:r w:rsidRPr="00823800">
        <w:rPr>
          <w:rFonts w:ascii="Times New Roman" w:hAnsi="Times New Roman" w:cs="Times New Roman"/>
        </w:rPr>
        <w:t>的合成也需要酶的催化</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酶和</w:t>
      </w:r>
      <w:r w:rsidRPr="00823800">
        <w:rPr>
          <w:rFonts w:ascii="Times New Roman" w:hAnsi="Times New Roman" w:cs="Times New Roman"/>
        </w:rPr>
        <w:t>ATP</w:t>
      </w:r>
      <w:r w:rsidRPr="00823800">
        <w:rPr>
          <w:rFonts w:ascii="Times New Roman" w:hAnsi="Times New Roman" w:cs="Times New Roman"/>
        </w:rPr>
        <w:t>的合成都不在细胞核中进行</w:t>
      </w:r>
      <w:r>
        <w:rPr>
          <w:rFonts w:ascii="Times New Roman" w:hAnsi="Times New Roman" w:cs="Times New Roman"/>
        </w:rPr>
        <w:t>，</w:t>
      </w:r>
      <w:r w:rsidRPr="00823800">
        <w:rPr>
          <w:rFonts w:ascii="Times New Roman" w:hAnsi="Times New Roman" w:cs="Times New Roman"/>
        </w:rPr>
        <w:t>但都受基因控制</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由酶催化生化反应和由</w:t>
      </w:r>
      <w:r w:rsidRPr="00823800">
        <w:rPr>
          <w:rFonts w:ascii="Times New Roman" w:hAnsi="Times New Roman" w:cs="Times New Roman"/>
        </w:rPr>
        <w:t>ATP</w:t>
      </w:r>
      <w:r w:rsidRPr="00823800">
        <w:rPr>
          <w:rFonts w:ascii="Times New Roman" w:hAnsi="Times New Roman" w:cs="Times New Roman"/>
        </w:rPr>
        <w:t>为生命活动供能都是生物界的共性</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虽然酶能显著降低反应所需活化能</w:t>
      </w:r>
      <w:r>
        <w:rPr>
          <w:rFonts w:ascii="Times New Roman" w:hAnsi="Times New Roman" w:cs="Times New Roman"/>
        </w:rPr>
        <w:t>，</w:t>
      </w:r>
      <w:r w:rsidRPr="00823800">
        <w:rPr>
          <w:rFonts w:ascii="Times New Roman" w:hAnsi="Times New Roman" w:cs="Times New Roman"/>
        </w:rPr>
        <w:t>但某些生化反应仍需</w:t>
      </w:r>
      <w:r w:rsidRPr="00823800">
        <w:rPr>
          <w:rFonts w:ascii="Times New Roman" w:hAnsi="Times New Roman" w:cs="Times New Roman"/>
        </w:rPr>
        <w:t>ATP</w:t>
      </w:r>
      <w:r w:rsidRPr="00823800">
        <w:rPr>
          <w:rFonts w:ascii="Times New Roman" w:hAnsi="Times New Roman" w:cs="Times New Roman"/>
        </w:rPr>
        <w:t>供能</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以下是有关生物体内</w:t>
      </w:r>
      <w:r w:rsidRPr="00823800">
        <w:rPr>
          <w:rFonts w:ascii="Times New Roman" w:hAnsi="Times New Roman" w:cs="Times New Roman"/>
        </w:rPr>
        <w:t>ATP</w:t>
      </w:r>
      <w:r w:rsidRPr="00823800">
        <w:rPr>
          <w:rFonts w:ascii="Times New Roman" w:hAnsi="Times New Roman" w:cs="Times New Roman"/>
        </w:rPr>
        <w:t>的叙述</w:t>
      </w:r>
      <w:r>
        <w:rPr>
          <w:rFonts w:ascii="Times New Roman" w:hAnsi="Times New Roman" w:cs="Times New Roman"/>
        </w:rPr>
        <w:t>，</w:t>
      </w:r>
      <w:r w:rsidRPr="00823800">
        <w:rPr>
          <w:rFonts w:ascii="Times New Roman" w:hAnsi="Times New Roman" w:cs="Times New Roman"/>
        </w:rPr>
        <w:t>其中正确的是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A.ATP</w:t>
      </w:r>
      <w:r w:rsidRPr="00823800">
        <w:rPr>
          <w:rFonts w:ascii="Times New Roman" w:hAnsi="Times New Roman" w:cs="Times New Roman"/>
        </w:rPr>
        <w:t>与</w:t>
      </w:r>
      <w:r w:rsidRPr="00823800">
        <w:rPr>
          <w:rFonts w:ascii="Times New Roman" w:hAnsi="Times New Roman" w:cs="Times New Roman"/>
        </w:rPr>
        <w:t>ADP</w:t>
      </w:r>
      <w:r w:rsidRPr="00823800">
        <w:rPr>
          <w:rFonts w:ascii="Times New Roman" w:hAnsi="Times New Roman" w:cs="Times New Roman"/>
        </w:rPr>
        <w:t>相互转化</w:t>
      </w:r>
      <w:r>
        <w:rPr>
          <w:rFonts w:ascii="Times New Roman" w:hAnsi="Times New Roman" w:cs="Times New Roman"/>
        </w:rPr>
        <w:t>，</w:t>
      </w:r>
      <w:r w:rsidRPr="00823800">
        <w:rPr>
          <w:rFonts w:ascii="Times New Roman" w:hAnsi="Times New Roman" w:cs="Times New Roman"/>
        </w:rPr>
        <w:t>在活细胞中其循环是永无休止的</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B.ATP</w:t>
      </w:r>
      <w:r w:rsidRPr="00823800">
        <w:rPr>
          <w:rFonts w:ascii="Times New Roman" w:hAnsi="Times New Roman" w:cs="Times New Roman"/>
        </w:rPr>
        <w:t>与</w:t>
      </w:r>
      <w:r w:rsidRPr="00823800">
        <w:rPr>
          <w:rFonts w:ascii="Times New Roman" w:hAnsi="Times New Roman" w:cs="Times New Roman"/>
        </w:rPr>
        <w:t>ADP</w:t>
      </w:r>
      <w:r w:rsidRPr="00823800">
        <w:rPr>
          <w:rFonts w:ascii="Times New Roman" w:hAnsi="Times New Roman" w:cs="Times New Roman"/>
        </w:rPr>
        <w:t>是同一种物质的两种形态</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生物体内的</w:t>
      </w:r>
      <w:r w:rsidRPr="00823800">
        <w:rPr>
          <w:rFonts w:ascii="Times New Roman" w:hAnsi="Times New Roman" w:cs="Times New Roman"/>
        </w:rPr>
        <w:t>ATP</w:t>
      </w:r>
      <w:r w:rsidRPr="00823800">
        <w:rPr>
          <w:rFonts w:ascii="Times New Roman" w:hAnsi="Times New Roman" w:cs="Times New Roman"/>
        </w:rPr>
        <w:t>含量很多</w:t>
      </w:r>
      <w:r>
        <w:rPr>
          <w:rFonts w:ascii="Times New Roman" w:hAnsi="Times New Roman" w:cs="Times New Roman"/>
        </w:rPr>
        <w:t>，</w:t>
      </w:r>
      <w:r w:rsidRPr="00823800">
        <w:rPr>
          <w:rFonts w:ascii="Times New Roman" w:hAnsi="Times New Roman" w:cs="Times New Roman"/>
        </w:rPr>
        <w:t>从而保证了生命活动所需能量的持续供应</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D.ATP</w:t>
      </w:r>
      <w:r w:rsidRPr="00823800">
        <w:rPr>
          <w:rFonts w:ascii="Times New Roman" w:hAnsi="Times New Roman" w:cs="Times New Roman"/>
        </w:rPr>
        <w:t>与</w:t>
      </w:r>
      <w:r w:rsidRPr="00823800">
        <w:rPr>
          <w:rFonts w:ascii="Times New Roman" w:hAnsi="Times New Roman" w:cs="Times New Roman"/>
        </w:rPr>
        <w:t>ADP</w:t>
      </w:r>
      <w:r w:rsidRPr="00823800">
        <w:rPr>
          <w:rFonts w:ascii="Times New Roman" w:hAnsi="Times New Roman" w:cs="Times New Roman"/>
        </w:rPr>
        <w:t>的相互转化</w:t>
      </w:r>
      <w:r>
        <w:rPr>
          <w:rFonts w:ascii="Times New Roman" w:hAnsi="Times New Roman" w:cs="Times New Roman"/>
        </w:rPr>
        <w:t>，</w:t>
      </w:r>
      <w:r w:rsidRPr="00823800">
        <w:rPr>
          <w:rFonts w:ascii="Times New Roman" w:hAnsi="Times New Roman" w:cs="Times New Roman"/>
        </w:rPr>
        <w:t>使生物体内各项化学反应能在常温常压下快速顺利地进行</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福建厦门外国语学校调研</w:t>
      </w:r>
      <w:r>
        <w:rPr>
          <w:rFonts w:ascii="Times New Roman" w:eastAsia="楷体_GB2312" w:hAnsi="Times New Roman" w:cs="Times New Roman"/>
        </w:rPr>
        <w:t>]</w:t>
      </w:r>
      <w:r w:rsidRPr="00823800">
        <w:rPr>
          <w:rFonts w:ascii="Times New Roman" w:hAnsi="Times New Roman" w:cs="Times New Roman"/>
        </w:rPr>
        <w:t>当你品尝各种美味佳肴时</w:t>
      </w:r>
      <w:r>
        <w:rPr>
          <w:rFonts w:ascii="Times New Roman" w:hAnsi="Times New Roman" w:cs="Times New Roman"/>
        </w:rPr>
        <w:t>，</w:t>
      </w:r>
      <w:r w:rsidRPr="00823800">
        <w:rPr>
          <w:rFonts w:ascii="Times New Roman" w:hAnsi="Times New Roman" w:cs="Times New Roman"/>
        </w:rPr>
        <w:t>你可能不得不感谢腺苷三磷酸</w:t>
      </w:r>
      <w:r>
        <w:rPr>
          <w:rFonts w:ascii="Times New Roman" w:hAnsi="Times New Roman" w:cs="Times New Roman"/>
        </w:rPr>
        <w:t>(</w:t>
      </w:r>
      <w:r w:rsidRPr="00823800">
        <w:rPr>
          <w:rFonts w:ascii="Times New Roman" w:hAnsi="Times New Roman" w:cs="Times New Roman"/>
        </w:rPr>
        <w:t>ATP</w:t>
      </w:r>
      <w:r>
        <w:rPr>
          <w:rFonts w:ascii="Times New Roman" w:hAnsi="Times New Roman" w:cs="Times New Roman"/>
        </w:rPr>
        <w:t>)</w:t>
      </w:r>
      <w:r w:rsidRPr="00823800">
        <w:rPr>
          <w:rFonts w:ascii="Times New Roman" w:hAnsi="Times New Roman" w:cs="Times New Roman"/>
        </w:rPr>
        <w:t>这种化学物质。新的研究显示</w:t>
      </w:r>
      <w:r>
        <w:rPr>
          <w:rFonts w:ascii="Times New Roman" w:hAnsi="Times New Roman" w:cs="Times New Roman"/>
        </w:rPr>
        <w:t>，</w:t>
      </w:r>
      <w:r w:rsidRPr="00823800">
        <w:rPr>
          <w:rFonts w:ascii="Times New Roman" w:hAnsi="Times New Roman" w:cs="Times New Roman"/>
        </w:rPr>
        <w:t>ATP</w:t>
      </w:r>
      <w:r w:rsidRPr="00823800">
        <w:rPr>
          <w:rFonts w:ascii="Times New Roman" w:hAnsi="Times New Roman" w:cs="Times New Roman" w:hint="eastAsia"/>
        </w:rPr>
        <w:t>这种传统上与细胞能量供应相关的物质在把食物的味道信息传递给大脑的过程中起到了关键的作用。据以上信息我们不能推出的结论是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A.ATP</w:t>
      </w:r>
      <w:r w:rsidRPr="00823800">
        <w:rPr>
          <w:rFonts w:ascii="Times New Roman" w:hAnsi="Times New Roman" w:cs="Times New Roman"/>
        </w:rPr>
        <w:t>与能量供应相关</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作为信息分子的</w:t>
      </w:r>
      <w:r w:rsidRPr="00823800">
        <w:rPr>
          <w:rFonts w:ascii="Times New Roman" w:hAnsi="Times New Roman" w:cs="Times New Roman"/>
        </w:rPr>
        <w:t>ATP</w:t>
      </w:r>
      <w:r w:rsidRPr="00823800">
        <w:rPr>
          <w:rFonts w:ascii="Times New Roman" w:hAnsi="Times New Roman" w:cs="Times New Roman"/>
        </w:rPr>
        <w:t>不能提供能量</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C.ATP</w:t>
      </w:r>
      <w:r w:rsidRPr="00823800">
        <w:rPr>
          <w:rFonts w:ascii="Times New Roman" w:hAnsi="Times New Roman" w:cs="Times New Roman"/>
        </w:rPr>
        <w:t>也可作为信息传递分子</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神经细胞膜外表面可能有</w:t>
      </w:r>
      <w:r w:rsidRPr="00823800">
        <w:rPr>
          <w:rFonts w:ascii="Times New Roman" w:hAnsi="Times New Roman" w:cs="Times New Roman"/>
        </w:rPr>
        <w:t>ATP</w:t>
      </w:r>
      <w:r w:rsidRPr="00823800">
        <w:rPr>
          <w:rFonts w:ascii="Times New Roman" w:hAnsi="Times New Roman" w:cs="Times New Roman"/>
        </w:rPr>
        <w:t>的受体</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山东青岛调研</w:t>
      </w:r>
      <w:r>
        <w:rPr>
          <w:rFonts w:ascii="Times New Roman" w:eastAsia="楷体_GB2312" w:hAnsi="Times New Roman" w:cs="Times New Roman"/>
        </w:rPr>
        <w:t>]</w:t>
      </w:r>
      <w:r w:rsidRPr="00823800">
        <w:rPr>
          <w:rFonts w:ascii="Times New Roman" w:hAnsi="Times New Roman" w:cs="Times New Roman"/>
        </w:rPr>
        <w:t>ATP</w:t>
      </w:r>
      <w:r w:rsidRPr="00823800">
        <w:rPr>
          <w:rFonts w:ascii="Times New Roman" w:hAnsi="Times New Roman" w:cs="Times New Roman"/>
        </w:rPr>
        <w:t>、</w:t>
      </w:r>
      <w:r w:rsidRPr="00823800">
        <w:rPr>
          <w:rFonts w:ascii="Times New Roman" w:hAnsi="Times New Roman" w:cs="Times New Roman"/>
        </w:rPr>
        <w:t>GTP</w:t>
      </w:r>
      <w:r w:rsidRPr="00823800">
        <w:rPr>
          <w:rFonts w:ascii="Times New Roman" w:hAnsi="Times New Roman" w:cs="Times New Roman"/>
        </w:rPr>
        <w:t>、</w:t>
      </w:r>
      <w:r w:rsidRPr="00823800">
        <w:rPr>
          <w:rFonts w:ascii="Times New Roman" w:hAnsi="Times New Roman" w:cs="Times New Roman"/>
        </w:rPr>
        <w:t>CTP</w:t>
      </w:r>
      <w:r w:rsidRPr="00823800">
        <w:rPr>
          <w:rFonts w:ascii="Times New Roman" w:hAnsi="Times New Roman" w:cs="Times New Roman"/>
        </w:rPr>
        <w:t>和</w:t>
      </w:r>
      <w:r w:rsidRPr="00823800">
        <w:rPr>
          <w:rFonts w:ascii="Times New Roman" w:hAnsi="Times New Roman" w:cs="Times New Roman"/>
        </w:rPr>
        <w:t>UTP</w:t>
      </w:r>
      <w:r w:rsidRPr="00823800">
        <w:rPr>
          <w:rFonts w:ascii="Times New Roman" w:hAnsi="Times New Roman" w:cs="Times New Roman"/>
        </w:rPr>
        <w:t>是细胞内的四种高能磷酸化合物</w:t>
      </w:r>
      <w:r>
        <w:rPr>
          <w:rFonts w:ascii="Times New Roman" w:hAnsi="Times New Roman" w:cs="Times New Roman"/>
        </w:rPr>
        <w:t>，</w:t>
      </w:r>
      <w:r w:rsidRPr="00823800">
        <w:rPr>
          <w:rFonts w:ascii="Times New Roman" w:hAnsi="Times New Roman" w:cs="Times New Roman"/>
        </w:rPr>
        <w:t>它们彻底水解的产物只有碱基不同</w:t>
      </w:r>
      <w:r>
        <w:rPr>
          <w:rFonts w:ascii="Times New Roman" w:hAnsi="Times New Roman" w:cs="Times New Roman"/>
        </w:rPr>
        <w:t>，</w:t>
      </w:r>
      <w:r w:rsidRPr="0082380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A.ATP</w:t>
      </w:r>
      <w:r w:rsidRPr="00823800">
        <w:rPr>
          <w:rFonts w:ascii="Times New Roman" w:hAnsi="Times New Roman" w:cs="Times New Roman"/>
        </w:rPr>
        <w:t>不是细胞内唯一的直接能</w:t>
      </w:r>
      <w:r w:rsidRPr="00823800">
        <w:rPr>
          <w:rFonts w:ascii="Times New Roman" w:hAnsi="Times New Roman" w:cs="Times New Roman" w:hint="eastAsia"/>
        </w:rPr>
        <w:t>源物质</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一分子</w:t>
      </w:r>
      <w:r w:rsidRPr="00823800">
        <w:rPr>
          <w:rFonts w:ascii="Times New Roman" w:hAnsi="Times New Roman" w:cs="Times New Roman"/>
        </w:rPr>
        <w:t>GTP</w:t>
      </w:r>
      <w:r w:rsidRPr="00823800">
        <w:rPr>
          <w:rFonts w:ascii="Times New Roman" w:hAnsi="Times New Roman" w:cs="Times New Roman"/>
        </w:rPr>
        <w:t>中含有</w:t>
      </w:r>
      <w:r w:rsidRPr="00823800">
        <w:rPr>
          <w:rFonts w:ascii="Times New Roman" w:hAnsi="Times New Roman" w:cs="Times New Roman"/>
        </w:rPr>
        <w:t>2</w:t>
      </w:r>
      <w:r w:rsidRPr="00823800">
        <w:rPr>
          <w:rFonts w:ascii="Times New Roman" w:hAnsi="Times New Roman" w:cs="Times New Roman"/>
        </w:rPr>
        <w:t>个高能磷酸键</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C.CTP</w:t>
      </w:r>
      <w:r w:rsidRPr="00823800">
        <w:rPr>
          <w:rFonts w:ascii="Times New Roman" w:hAnsi="Times New Roman" w:cs="Times New Roman"/>
        </w:rPr>
        <w:t>中</w:t>
      </w:r>
      <w:r w:rsidRPr="00823800">
        <w:rPr>
          <w:rFonts w:ascii="Times New Roman" w:hAnsi="Times New Roman" w:cs="Times New Roman"/>
        </w:rPr>
        <w:t>“C”</w:t>
      </w:r>
      <w:r w:rsidRPr="00823800">
        <w:rPr>
          <w:rFonts w:ascii="Times New Roman" w:hAnsi="Times New Roman" w:cs="Times New Roman"/>
        </w:rPr>
        <w:t>是由胞嘧啶和脱氧核糖构成的</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D.UTP</w:t>
      </w:r>
      <w:r w:rsidRPr="00823800">
        <w:rPr>
          <w:rFonts w:ascii="Times New Roman" w:hAnsi="Times New Roman" w:cs="Times New Roman"/>
        </w:rPr>
        <w:t>彻底水解的产物中有碱基尿嘧啶</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在线粒体的内外膜间隙中存在着一类标志酶</w:t>
      </w:r>
      <w:r w:rsidRPr="00823800">
        <w:rPr>
          <w:rFonts w:ascii="Times New Roman" w:hAnsi="Times New Roman" w:cs="Times New Roman"/>
        </w:rPr>
        <w:t>——</w:t>
      </w:r>
      <w:r w:rsidRPr="00823800">
        <w:rPr>
          <w:rFonts w:ascii="Times New Roman" w:hAnsi="Times New Roman" w:cs="Times New Roman"/>
        </w:rPr>
        <w:t>腺苷酸激酶</w:t>
      </w:r>
      <w:r>
        <w:rPr>
          <w:rFonts w:ascii="Times New Roman" w:hAnsi="Times New Roman" w:cs="Times New Roman"/>
        </w:rPr>
        <w:t>，</w:t>
      </w:r>
      <w:r w:rsidRPr="00823800">
        <w:rPr>
          <w:rFonts w:ascii="Times New Roman" w:hAnsi="Times New Roman" w:cs="Times New Roman"/>
        </w:rPr>
        <w:t>它能将</w:t>
      </w:r>
      <w:r w:rsidRPr="00823800">
        <w:rPr>
          <w:rFonts w:ascii="Times New Roman" w:hAnsi="Times New Roman" w:cs="Times New Roman"/>
        </w:rPr>
        <w:t>ATP</w:t>
      </w:r>
      <w:r w:rsidRPr="00823800">
        <w:rPr>
          <w:rFonts w:ascii="Times New Roman" w:hAnsi="Times New Roman" w:cs="Times New Roman"/>
        </w:rPr>
        <w:t>分子末端的磷酸基团转移至腺嘌呤核糖核苷酸</w:t>
      </w:r>
      <w:r>
        <w:rPr>
          <w:rFonts w:ascii="Times New Roman" w:hAnsi="Times New Roman" w:cs="Times New Roman"/>
        </w:rPr>
        <w:t>(</w:t>
      </w:r>
      <w:r w:rsidRPr="00823800">
        <w:rPr>
          <w:rFonts w:ascii="Times New Roman" w:hAnsi="Times New Roman" w:cs="Times New Roman"/>
        </w:rPr>
        <w:t>AMP</w:t>
      </w:r>
      <w:r>
        <w:rPr>
          <w:rFonts w:ascii="Times New Roman" w:hAnsi="Times New Roman" w:cs="Times New Roman"/>
        </w:rPr>
        <w:t>)</w:t>
      </w:r>
      <w:r w:rsidRPr="00823800">
        <w:rPr>
          <w:rFonts w:ascii="Times New Roman" w:hAnsi="Times New Roman" w:cs="Times New Roman"/>
        </w:rPr>
        <w:t>上而形成</w:t>
      </w:r>
      <w:r w:rsidRPr="00823800">
        <w:rPr>
          <w:rFonts w:ascii="Times New Roman" w:hAnsi="Times New Roman" w:cs="Times New Roman"/>
        </w:rPr>
        <w:t>ADP</w:t>
      </w:r>
      <w:r w:rsidRPr="00823800">
        <w:rPr>
          <w:rFonts w:ascii="Times New Roman" w:hAnsi="Times New Roman" w:cs="Times New Roman"/>
        </w:rPr>
        <w:t>。以下有关推测不合理的是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腺苷酸激酶催化</w:t>
      </w:r>
      <w:r w:rsidRPr="00823800">
        <w:rPr>
          <w:rFonts w:ascii="Times New Roman" w:hAnsi="Times New Roman" w:cs="Times New Roman"/>
        </w:rPr>
        <w:t>1</w:t>
      </w:r>
      <w:r w:rsidRPr="00823800">
        <w:rPr>
          <w:rFonts w:ascii="Times New Roman" w:hAnsi="Times New Roman" w:cs="Times New Roman"/>
        </w:rPr>
        <w:t>分子</w:t>
      </w:r>
      <w:r w:rsidRPr="00823800">
        <w:rPr>
          <w:rFonts w:ascii="Times New Roman" w:hAnsi="Times New Roman" w:cs="Times New Roman"/>
        </w:rPr>
        <w:t>ATP</w:t>
      </w:r>
      <w:r w:rsidRPr="00823800">
        <w:rPr>
          <w:rFonts w:ascii="Times New Roman" w:hAnsi="Times New Roman" w:cs="Times New Roman"/>
        </w:rPr>
        <w:t>分解伴随着</w:t>
      </w:r>
      <w:r w:rsidRPr="00823800">
        <w:rPr>
          <w:rFonts w:ascii="Times New Roman" w:hAnsi="Times New Roman" w:cs="Times New Roman"/>
        </w:rPr>
        <w:t>1</w:t>
      </w:r>
      <w:r w:rsidRPr="00823800">
        <w:rPr>
          <w:rFonts w:ascii="Times New Roman" w:hAnsi="Times New Roman" w:cs="Times New Roman"/>
        </w:rPr>
        <w:t>分子</w:t>
      </w:r>
      <w:r w:rsidRPr="00823800">
        <w:rPr>
          <w:rFonts w:ascii="Times New Roman" w:hAnsi="Times New Roman" w:cs="Times New Roman"/>
        </w:rPr>
        <w:t>ADP</w:t>
      </w:r>
      <w:r w:rsidRPr="00823800">
        <w:rPr>
          <w:rFonts w:ascii="Times New Roman" w:hAnsi="Times New Roman" w:cs="Times New Roman"/>
        </w:rPr>
        <w:t>的形成</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lastRenderedPageBreak/>
        <w:t>B.</w:t>
      </w:r>
      <w:r w:rsidRPr="00823800">
        <w:rPr>
          <w:rFonts w:ascii="Times New Roman" w:hAnsi="Times New Roman" w:cs="Times New Roman"/>
        </w:rPr>
        <w:t>腺苷酸激酶的数量多少可能影响细胞呼吸强度</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腺苷酸激酶与细胞内</w:t>
      </w:r>
      <w:r w:rsidRPr="00823800">
        <w:rPr>
          <w:rFonts w:ascii="Times New Roman" w:hAnsi="Times New Roman" w:cs="Times New Roman"/>
        </w:rPr>
        <w:t>ATP</w:t>
      </w:r>
      <w:r w:rsidRPr="00823800">
        <w:rPr>
          <w:rFonts w:ascii="Times New Roman" w:hAnsi="Times New Roman" w:cs="Times New Roman"/>
        </w:rPr>
        <w:t>与</w:t>
      </w:r>
      <w:r w:rsidRPr="00823800">
        <w:rPr>
          <w:rFonts w:ascii="Times New Roman" w:hAnsi="Times New Roman" w:cs="Times New Roman"/>
        </w:rPr>
        <w:t>ADP</w:t>
      </w:r>
      <w:r w:rsidRPr="00823800">
        <w:rPr>
          <w:rFonts w:ascii="Times New Roman" w:hAnsi="Times New Roman" w:cs="Times New Roman"/>
        </w:rPr>
        <w:t>的平衡维持有关</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D.ADP</w:t>
      </w:r>
      <w:r w:rsidRPr="00823800">
        <w:rPr>
          <w:rFonts w:ascii="Times New Roman" w:hAnsi="Times New Roman" w:cs="Times New Roman" w:hint="eastAsia"/>
        </w:rPr>
        <w:t>转化成</w:t>
      </w:r>
      <w:r w:rsidRPr="00823800">
        <w:rPr>
          <w:rFonts w:ascii="Times New Roman" w:hAnsi="Times New Roman" w:cs="Times New Roman"/>
        </w:rPr>
        <w:t>ATP</w:t>
      </w:r>
      <w:r w:rsidRPr="00823800">
        <w:rPr>
          <w:rFonts w:ascii="Times New Roman" w:hAnsi="Times New Roman" w:cs="Times New Roman"/>
        </w:rPr>
        <w:t>时所需的能量可来自乳酸发酵</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湖北黄冈调研</w:t>
      </w:r>
      <w:r>
        <w:rPr>
          <w:rFonts w:ascii="Times New Roman" w:eastAsia="楷体_GB2312" w:hAnsi="Times New Roman" w:cs="Times New Roman"/>
        </w:rPr>
        <w:t>]</w:t>
      </w:r>
      <w:r w:rsidRPr="00823800">
        <w:rPr>
          <w:rFonts w:ascii="Times New Roman" w:hAnsi="Times New Roman" w:cs="Times New Roman"/>
        </w:rPr>
        <w:t>如图表示</w:t>
      </w:r>
      <w:r w:rsidRPr="00823800">
        <w:rPr>
          <w:rFonts w:ascii="Times New Roman" w:hAnsi="Times New Roman" w:cs="Times New Roman"/>
        </w:rPr>
        <w:t>ATP</w:t>
      </w:r>
      <w:r w:rsidRPr="00823800">
        <w:rPr>
          <w:rFonts w:ascii="Times New Roman" w:hAnsi="Times New Roman" w:cs="Times New Roman"/>
        </w:rPr>
        <w:t>与</w:t>
      </w:r>
      <w:r w:rsidRPr="00823800">
        <w:rPr>
          <w:rFonts w:ascii="Times New Roman" w:hAnsi="Times New Roman" w:cs="Times New Roman"/>
        </w:rPr>
        <w:t>ADP</w:t>
      </w:r>
      <w:r w:rsidRPr="00823800">
        <w:rPr>
          <w:rFonts w:ascii="Times New Roman" w:hAnsi="Times New Roman" w:cs="Times New Roman"/>
        </w:rPr>
        <w:t>的相互转化过程</w:t>
      </w:r>
      <w:r>
        <w:rPr>
          <w:rFonts w:ascii="Times New Roman" w:hAnsi="Times New Roman" w:cs="Times New Roman"/>
        </w:rPr>
        <w:t>，</w:t>
      </w:r>
      <w:r w:rsidRPr="00823800">
        <w:rPr>
          <w:rFonts w:ascii="Times New Roman" w:hAnsi="Times New Roman" w:cs="Times New Roman"/>
        </w:rPr>
        <w:t>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25" w:rsidRDefault="00AB0025" w:rsidP="00AB002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79700" cy="1162050"/>
            <wp:effectExtent l="0" t="0" r="6350" b="0"/>
            <wp:docPr id="2" name="图片 2" descr="21微生物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微生物70"/>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9700" cy="1162050"/>
                    </a:xfrm>
                    <a:prstGeom prst="rect">
                      <a:avLst/>
                    </a:prstGeom>
                    <a:noFill/>
                    <a:ln>
                      <a:noFill/>
                    </a:ln>
                  </pic:spPr>
                </pic:pic>
              </a:graphicData>
            </a:graphic>
          </wp:inline>
        </w:drawing>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图中的</w:t>
      </w:r>
      <w:r w:rsidRPr="00823800">
        <w:rPr>
          <w:rFonts w:ascii="Times New Roman" w:hAnsi="Times New Roman" w:cs="Times New Roman"/>
        </w:rPr>
        <w:t>M</w:t>
      </w:r>
      <w:r w:rsidRPr="00823800">
        <w:rPr>
          <w:rFonts w:ascii="Times New Roman" w:hAnsi="Times New Roman" w:cs="Times New Roman"/>
        </w:rPr>
        <w:t>指的是腺嘌呤</w:t>
      </w:r>
      <w:r>
        <w:rPr>
          <w:rFonts w:ascii="Times New Roman" w:hAnsi="Times New Roman" w:cs="Times New Roman"/>
        </w:rPr>
        <w:t>，</w:t>
      </w:r>
      <w:r w:rsidRPr="00823800">
        <w:rPr>
          <w:rFonts w:ascii="Times New Roman" w:hAnsi="Times New Roman" w:cs="Times New Roman"/>
        </w:rPr>
        <w:t>N</w:t>
      </w:r>
      <w:r w:rsidRPr="00823800">
        <w:rPr>
          <w:rFonts w:ascii="Times New Roman" w:hAnsi="Times New Roman" w:cs="Times New Roman"/>
        </w:rPr>
        <w:t>指的是核糖</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食物为</w:t>
      </w:r>
      <w:r w:rsidRPr="00823800">
        <w:rPr>
          <w:rFonts w:ascii="Times New Roman" w:hAnsi="Times New Roman" w:cs="Times New Roman"/>
        </w:rPr>
        <w:t>ATP</w:t>
      </w:r>
      <w:r w:rsidRPr="00823800">
        <w:rPr>
          <w:rFonts w:ascii="Times New Roman" w:hAnsi="Times New Roman" w:cs="Times New Roman"/>
        </w:rPr>
        <w:t>充电指的是呼吸作用分解来自食物中的有机物产能</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运动时肌肉细胞中</w:t>
      </w:r>
      <w:r w:rsidRPr="00823800">
        <w:rPr>
          <w:rFonts w:ascii="Times New Roman" w:hAnsi="Times New Roman" w:cs="Times New Roman"/>
        </w:rPr>
        <w:t>ATP</w:t>
      </w:r>
      <w:r w:rsidRPr="00823800">
        <w:rPr>
          <w:rFonts w:ascii="Times New Roman" w:hAnsi="Times New Roman" w:cs="Times New Roman"/>
        </w:rPr>
        <w:t>的充电速率远高于其放能速率</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D.ATP</w:t>
      </w:r>
      <w:r w:rsidRPr="00823800">
        <w:rPr>
          <w:rFonts w:ascii="Times New Roman" w:hAnsi="Times New Roman" w:cs="Times New Roman"/>
        </w:rPr>
        <w:t>的充电和放能所需要的酶不同</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安徽五校联考</w:t>
      </w:r>
      <w:r>
        <w:rPr>
          <w:rFonts w:ascii="Times New Roman" w:eastAsia="楷体_GB2312" w:hAnsi="Times New Roman" w:cs="Times New Roman"/>
        </w:rPr>
        <w:t>]</w:t>
      </w:r>
      <w:r w:rsidRPr="00823800">
        <w:rPr>
          <w:rFonts w:ascii="Times New Roman" w:hAnsi="Times New Roman" w:cs="Times New Roman"/>
        </w:rPr>
        <w:t>如图为</w:t>
      </w:r>
      <w:r w:rsidRPr="00823800">
        <w:rPr>
          <w:rFonts w:ascii="Times New Roman" w:hAnsi="Times New Roman" w:cs="Times New Roman"/>
        </w:rPr>
        <w:t>ATP</w:t>
      </w:r>
      <w:r w:rsidRPr="00823800">
        <w:rPr>
          <w:rFonts w:ascii="Times New Roman" w:hAnsi="Times New Roman" w:cs="Times New Roman"/>
        </w:rPr>
        <w:t>分</w:t>
      </w:r>
      <w:r w:rsidRPr="00823800">
        <w:rPr>
          <w:rFonts w:ascii="Times New Roman" w:hAnsi="Times New Roman" w:cs="Times New Roman" w:hint="eastAsia"/>
        </w:rPr>
        <w:t>子的结构式</w:t>
      </w:r>
      <w:r>
        <w:rPr>
          <w:rFonts w:ascii="Times New Roman" w:hAnsi="Times New Roman" w:cs="Times New Roman" w:hint="eastAsia"/>
        </w:rPr>
        <w:t>，</w:t>
      </w:r>
      <w:r w:rsidRPr="00823800">
        <w:rPr>
          <w:rFonts w:ascii="Times New Roman" w:hAnsi="Times New Roman" w:cs="Times New Roman"/>
        </w:rPr>
        <w:t>ATP</w:t>
      </w:r>
      <w:r w:rsidRPr="00823800">
        <w:rPr>
          <w:rFonts w:ascii="Times New Roman" w:hAnsi="Times New Roman" w:cs="Times New Roman"/>
        </w:rPr>
        <w:t>分子的结构可以简写为</w:t>
      </w:r>
      <w:r w:rsidRPr="00823800">
        <w:rPr>
          <w:rFonts w:ascii="Times New Roman" w:hAnsi="Times New Roman" w:cs="Times New Roman"/>
        </w:rPr>
        <w:t>A—P</w:t>
      </w:r>
      <w:r w:rsidRPr="00823800">
        <w:rPr>
          <w:rFonts w:ascii="Times New Roman" w:hAnsi="Times New Roman" w:cs="Times New Roman"/>
        </w:rPr>
        <w:t>～</w:t>
      </w:r>
      <w:r w:rsidRPr="00823800">
        <w:rPr>
          <w:rFonts w:ascii="Times New Roman" w:hAnsi="Times New Roman" w:cs="Times New Roman"/>
        </w:rPr>
        <w:t>P</w:t>
      </w:r>
      <w:r w:rsidRPr="00823800">
        <w:rPr>
          <w:rFonts w:ascii="Times New Roman" w:hAnsi="Times New Roman" w:cs="Times New Roman"/>
        </w:rPr>
        <w:t>～</w:t>
      </w:r>
      <w:r w:rsidRPr="00823800">
        <w:rPr>
          <w:rFonts w:ascii="Times New Roman" w:hAnsi="Times New Roman" w:cs="Times New Roman"/>
        </w:rPr>
        <w:t>P</w:t>
      </w:r>
      <w:r w:rsidRPr="00823800">
        <w:rPr>
          <w:rFonts w:ascii="Times New Roman" w:hAnsi="Times New Roman" w:cs="Times New Roman"/>
        </w:rPr>
        <w:t>。下列说法错误的是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25" w:rsidRDefault="00AB0025" w:rsidP="00AB002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946150"/>
            <wp:effectExtent l="0" t="0" r="0" b="6350"/>
            <wp:docPr id="1" name="图片 1" descr="21微生物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微生物17"/>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946150"/>
                    </a:xfrm>
                    <a:prstGeom prst="rect">
                      <a:avLst/>
                    </a:prstGeom>
                    <a:noFill/>
                    <a:ln>
                      <a:noFill/>
                    </a:ln>
                  </pic:spPr>
                </pic:pic>
              </a:graphicData>
            </a:graphic>
          </wp:inline>
        </w:drawing>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吸能反应常与</w:t>
      </w:r>
      <w:r w:rsidRPr="00823800">
        <w:rPr>
          <w:rFonts w:hAnsi="宋体" w:cs="Times New Roman"/>
        </w:rPr>
        <w:t>④</w:t>
      </w:r>
      <w:r w:rsidRPr="00823800">
        <w:rPr>
          <w:rFonts w:ascii="Times New Roman" w:hAnsi="Times New Roman" w:cs="Times New Roman"/>
        </w:rPr>
        <w:t>的断裂相联系</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结构简写式中的</w:t>
      </w:r>
      <w:r w:rsidRPr="00823800">
        <w:rPr>
          <w:rFonts w:ascii="Times New Roman" w:hAnsi="Times New Roman" w:cs="Times New Roman"/>
        </w:rPr>
        <w:t>A</w:t>
      </w:r>
      <w:r w:rsidRPr="00823800">
        <w:rPr>
          <w:rFonts w:ascii="Times New Roman" w:hAnsi="Times New Roman" w:cs="Times New Roman"/>
        </w:rPr>
        <w:t>对应结构式中的</w:t>
      </w:r>
      <w:r w:rsidRPr="00823800">
        <w:rPr>
          <w:rFonts w:hAnsi="宋体" w:cs="Times New Roman"/>
        </w:rPr>
        <w:t>①</w:t>
      </w:r>
      <w:r w:rsidRPr="00823800">
        <w:rPr>
          <w:rFonts w:ascii="Times New Roman" w:hAnsi="Times New Roman" w:cs="Times New Roman"/>
        </w:rPr>
        <w:t>和</w:t>
      </w:r>
      <w:r w:rsidRPr="00823800">
        <w:rPr>
          <w:rFonts w:hAnsi="宋体" w:cs="Times New Roman"/>
        </w:rPr>
        <w:t>②</w:t>
      </w:r>
      <w:r>
        <w:rPr>
          <w:rFonts w:ascii="Times New Roman" w:hAnsi="Times New Roman" w:cs="Times New Roman"/>
        </w:rPr>
        <w:t>，</w:t>
      </w:r>
      <w:r w:rsidRPr="00823800">
        <w:rPr>
          <w:rFonts w:ascii="Times New Roman" w:hAnsi="Times New Roman" w:cs="Times New Roman"/>
        </w:rPr>
        <w:t>表示腺苷</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断裂化学键</w:t>
      </w:r>
      <w:r w:rsidRPr="00823800">
        <w:rPr>
          <w:rFonts w:hAnsi="宋体" w:cs="Times New Roman"/>
        </w:rPr>
        <w:t>③</w:t>
      </w:r>
      <w:r w:rsidRPr="00823800">
        <w:rPr>
          <w:rFonts w:ascii="Times New Roman" w:hAnsi="Times New Roman" w:cs="Times New Roman"/>
        </w:rPr>
        <w:t>形成的化合物之一是组成</w:t>
      </w:r>
      <w:r w:rsidRPr="00823800">
        <w:rPr>
          <w:rFonts w:ascii="Times New Roman" w:hAnsi="Times New Roman" w:cs="Times New Roman"/>
        </w:rPr>
        <w:t>RNA</w:t>
      </w:r>
      <w:r w:rsidRPr="00823800">
        <w:rPr>
          <w:rFonts w:ascii="Times New Roman" w:hAnsi="Times New Roman" w:cs="Times New Roman"/>
        </w:rPr>
        <w:t>的单体</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叶肉细胞中产生的</w:t>
      </w:r>
      <w:r w:rsidRPr="00823800">
        <w:rPr>
          <w:rFonts w:ascii="Times New Roman" w:hAnsi="Times New Roman" w:cs="Times New Roman"/>
        </w:rPr>
        <w:t>ATP</w:t>
      </w:r>
      <w:r w:rsidRPr="00823800">
        <w:rPr>
          <w:rFonts w:ascii="Times New Roman" w:hAnsi="Times New Roman" w:cs="Times New Roman"/>
        </w:rPr>
        <w:t>只能用于暗反应</w:t>
      </w:r>
    </w:p>
    <w:p w:rsidR="00AB0025" w:rsidRDefault="00AB0025" w:rsidP="00AB0025">
      <w:pPr>
        <w:pStyle w:val="a3"/>
        <w:ind w:firstLineChars="200" w:firstLine="420"/>
        <w:rPr>
          <w:rFonts w:ascii="Times New Roman" w:hAnsi="Times New Roman" w:cs="Times New Roman"/>
        </w:rPr>
      </w:pPr>
      <w:r w:rsidRPr="00823800">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全国卷</w:t>
      </w:r>
      <w:r w:rsidRPr="00823800">
        <w:rPr>
          <w:rFonts w:eastAsia="楷体_GB2312" w:hAnsi="宋体" w:cs="Times New Roman"/>
        </w:rPr>
        <w:t>Ⅲ</w:t>
      </w:r>
      <w:r>
        <w:rPr>
          <w:rFonts w:ascii="Times New Roman" w:eastAsia="楷体_GB2312" w:hAnsi="Times New Roman" w:cs="Times New Roman"/>
        </w:rPr>
        <w:t>]</w:t>
      </w:r>
      <w:r w:rsidRPr="00823800">
        <w:rPr>
          <w:rFonts w:ascii="Times New Roman" w:hAnsi="Times New Roman" w:cs="Times New Roman"/>
        </w:rPr>
        <w:t>参照表中内容</w:t>
      </w:r>
      <w:r>
        <w:rPr>
          <w:rFonts w:ascii="Times New Roman" w:hAnsi="Times New Roman" w:cs="Times New Roman"/>
        </w:rPr>
        <w:t>，</w:t>
      </w:r>
      <w:r w:rsidRPr="00823800">
        <w:rPr>
          <w:rFonts w:ascii="Times New Roman" w:hAnsi="Times New Roman" w:cs="Times New Roman"/>
        </w:rPr>
        <w:t>围绕真核细胞中</w:t>
      </w:r>
      <w:r w:rsidRPr="00823800">
        <w:rPr>
          <w:rFonts w:ascii="Times New Roman" w:hAnsi="Times New Roman" w:cs="Times New Roman"/>
        </w:rPr>
        <w:t>ATP</w:t>
      </w:r>
      <w:r w:rsidRPr="00823800">
        <w:rPr>
          <w:rFonts w:ascii="Times New Roman" w:hAnsi="Times New Roman" w:cs="Times New Roman"/>
        </w:rPr>
        <w:t>的合成来完成下表。</w:t>
      </w:r>
    </w:p>
    <w:p w:rsidR="00AB0025" w:rsidRPr="00823800" w:rsidRDefault="00AB0025" w:rsidP="00AB0025">
      <w:pPr>
        <w:pStyle w:val="a3"/>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4"/>
        <w:gridCol w:w="2154"/>
        <w:gridCol w:w="2154"/>
        <w:gridCol w:w="2154"/>
      </w:tblGrid>
      <w:tr w:rsidR="00AB0025" w:rsidRPr="00823800" w:rsidTr="00D92020">
        <w:trPr>
          <w:jc w:val="center"/>
        </w:trPr>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sidRPr="00823800">
              <w:rPr>
                <w:rFonts w:ascii="Times New Roman" w:hAnsi="Times New Roman" w:cs="Times New Roman"/>
              </w:rPr>
              <w:t>反应部位</w:t>
            </w:r>
          </w:p>
        </w:tc>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________</w:t>
            </w:r>
          </w:p>
        </w:tc>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sidRPr="00823800">
              <w:rPr>
                <w:rFonts w:ascii="Times New Roman" w:hAnsi="Times New Roman" w:cs="Times New Roman"/>
              </w:rPr>
              <w:t>叶绿体的类囊体膜</w:t>
            </w:r>
          </w:p>
        </w:tc>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sidRPr="00823800">
              <w:rPr>
                <w:rFonts w:ascii="Times New Roman" w:hAnsi="Times New Roman" w:cs="Times New Roman"/>
              </w:rPr>
              <w:t>线粒体</w:t>
            </w:r>
          </w:p>
        </w:tc>
      </w:tr>
      <w:tr w:rsidR="00AB0025" w:rsidRPr="00823800" w:rsidTr="00D92020">
        <w:trPr>
          <w:jc w:val="center"/>
        </w:trPr>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sidRPr="00823800">
              <w:rPr>
                <w:rFonts w:ascii="Times New Roman" w:hAnsi="Times New Roman" w:cs="Times New Roman"/>
              </w:rPr>
              <w:t>反应物</w:t>
            </w:r>
          </w:p>
        </w:tc>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sidRPr="00823800">
              <w:rPr>
                <w:rFonts w:ascii="Times New Roman" w:hAnsi="Times New Roman" w:cs="Times New Roman"/>
              </w:rPr>
              <w:t>葡萄糖</w:t>
            </w:r>
          </w:p>
        </w:tc>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sidRPr="00823800">
              <w:rPr>
                <w:rFonts w:ascii="Times New Roman" w:hAnsi="Times New Roman" w:cs="Times New Roman"/>
              </w:rPr>
              <w:t>/</w:t>
            </w:r>
          </w:p>
        </w:tc>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sidRPr="00823800">
              <w:rPr>
                <w:rFonts w:ascii="Times New Roman" w:hAnsi="Times New Roman" w:cs="Times New Roman"/>
              </w:rPr>
              <w:t>丙酮酸等</w:t>
            </w:r>
          </w:p>
        </w:tc>
      </w:tr>
      <w:tr w:rsidR="00AB0025" w:rsidRPr="00823800" w:rsidTr="00D92020">
        <w:trPr>
          <w:jc w:val="center"/>
        </w:trPr>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sidRPr="00823800">
              <w:rPr>
                <w:rFonts w:ascii="Times New Roman" w:hAnsi="Times New Roman" w:cs="Times New Roman"/>
              </w:rPr>
              <w:t>反应名称</w:t>
            </w:r>
          </w:p>
        </w:tc>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________</w:t>
            </w:r>
          </w:p>
        </w:tc>
        <w:tc>
          <w:tcPr>
            <w:tcW w:w="2154" w:type="dxa"/>
            <w:shd w:val="clear" w:color="auto" w:fill="auto"/>
            <w:vAlign w:val="center"/>
          </w:tcPr>
          <w:p w:rsidR="00AB0025" w:rsidRDefault="00AB0025" w:rsidP="00D92020">
            <w:pPr>
              <w:pStyle w:val="a3"/>
              <w:jc w:val="center"/>
              <w:rPr>
                <w:rFonts w:ascii="Times New Roman" w:hAnsi="Times New Roman" w:cs="Times New Roman"/>
              </w:rPr>
            </w:pPr>
            <w:r w:rsidRPr="00823800">
              <w:rPr>
                <w:rFonts w:ascii="Times New Roman" w:hAnsi="Times New Roman" w:cs="Times New Roman"/>
              </w:rPr>
              <w:t>光合作用</w:t>
            </w:r>
          </w:p>
          <w:p w:rsidR="00AB0025" w:rsidRPr="00823800" w:rsidRDefault="00AB0025" w:rsidP="00D92020">
            <w:pPr>
              <w:pStyle w:val="a3"/>
              <w:jc w:val="center"/>
              <w:rPr>
                <w:rFonts w:ascii="Times New Roman" w:hAnsi="Times New Roman" w:cs="Times New Roman"/>
              </w:rPr>
            </w:pPr>
            <w:r w:rsidRPr="00823800">
              <w:rPr>
                <w:rFonts w:ascii="Times New Roman" w:hAnsi="Times New Roman" w:cs="Times New Roman"/>
              </w:rPr>
              <w:t>的光反应</w:t>
            </w:r>
          </w:p>
        </w:tc>
        <w:tc>
          <w:tcPr>
            <w:tcW w:w="2154" w:type="dxa"/>
            <w:shd w:val="clear" w:color="auto" w:fill="auto"/>
            <w:vAlign w:val="center"/>
          </w:tcPr>
          <w:p w:rsidR="00AB0025" w:rsidRDefault="00AB0025" w:rsidP="00D92020">
            <w:pPr>
              <w:pStyle w:val="a3"/>
              <w:jc w:val="center"/>
              <w:rPr>
                <w:rFonts w:ascii="Times New Roman" w:hAnsi="Times New Roman" w:cs="Times New Roman"/>
              </w:rPr>
            </w:pPr>
            <w:r w:rsidRPr="00823800">
              <w:rPr>
                <w:rFonts w:ascii="Times New Roman" w:hAnsi="Times New Roman" w:cs="Times New Roman"/>
              </w:rPr>
              <w:t>有氧呼吸的</w:t>
            </w:r>
          </w:p>
          <w:p w:rsidR="00AB0025" w:rsidRPr="00823800" w:rsidRDefault="00AB0025" w:rsidP="00D92020">
            <w:pPr>
              <w:pStyle w:val="a3"/>
              <w:jc w:val="center"/>
              <w:rPr>
                <w:rFonts w:ascii="Times New Roman" w:hAnsi="Times New Roman" w:cs="Times New Roman"/>
              </w:rPr>
            </w:pPr>
            <w:r w:rsidRPr="00823800">
              <w:rPr>
                <w:rFonts w:ascii="Times New Roman" w:hAnsi="Times New Roman" w:cs="Times New Roman"/>
              </w:rPr>
              <w:t>部分过程</w:t>
            </w:r>
          </w:p>
        </w:tc>
      </w:tr>
      <w:tr w:rsidR="00AB0025" w:rsidRPr="00823800" w:rsidTr="00D92020">
        <w:trPr>
          <w:jc w:val="center"/>
        </w:trPr>
        <w:tc>
          <w:tcPr>
            <w:tcW w:w="2154" w:type="dxa"/>
            <w:shd w:val="clear" w:color="auto" w:fill="auto"/>
            <w:vAlign w:val="center"/>
          </w:tcPr>
          <w:p w:rsidR="00AB0025" w:rsidRDefault="00AB0025" w:rsidP="00D92020">
            <w:pPr>
              <w:pStyle w:val="a3"/>
              <w:jc w:val="center"/>
              <w:rPr>
                <w:rFonts w:ascii="Times New Roman" w:hAnsi="Times New Roman" w:cs="Times New Roman"/>
              </w:rPr>
            </w:pPr>
            <w:r w:rsidRPr="00823800">
              <w:rPr>
                <w:rFonts w:ascii="Times New Roman" w:hAnsi="Times New Roman" w:cs="Times New Roman"/>
              </w:rPr>
              <w:t>合成</w:t>
            </w:r>
            <w:r w:rsidRPr="00823800">
              <w:rPr>
                <w:rFonts w:ascii="Times New Roman" w:hAnsi="Times New Roman" w:cs="Times New Roman"/>
              </w:rPr>
              <w:t>ATP</w:t>
            </w:r>
            <w:r w:rsidRPr="00823800">
              <w:rPr>
                <w:rFonts w:ascii="Times New Roman" w:hAnsi="Times New Roman" w:cs="Times New Roman"/>
              </w:rPr>
              <w:t>的</w:t>
            </w:r>
          </w:p>
          <w:p w:rsidR="00AB0025" w:rsidRPr="00823800" w:rsidRDefault="00AB0025" w:rsidP="00D92020">
            <w:pPr>
              <w:pStyle w:val="a3"/>
              <w:jc w:val="center"/>
              <w:rPr>
                <w:rFonts w:ascii="Times New Roman" w:hAnsi="Times New Roman" w:cs="Times New Roman"/>
              </w:rPr>
            </w:pPr>
            <w:r w:rsidRPr="00823800">
              <w:rPr>
                <w:rFonts w:ascii="Times New Roman" w:hAnsi="Times New Roman" w:cs="Times New Roman"/>
              </w:rPr>
              <w:t>能量来源</w:t>
            </w:r>
          </w:p>
        </w:tc>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sidRPr="00823800">
              <w:rPr>
                <w:rFonts w:ascii="Times New Roman" w:hAnsi="Times New Roman" w:cs="Times New Roman"/>
              </w:rPr>
              <w:t>化学能</w:t>
            </w:r>
          </w:p>
        </w:tc>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________</w:t>
            </w:r>
          </w:p>
        </w:tc>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sidRPr="00823800">
              <w:rPr>
                <w:rFonts w:ascii="Times New Roman" w:hAnsi="Times New Roman" w:cs="Times New Roman"/>
              </w:rPr>
              <w:t>化学能</w:t>
            </w:r>
          </w:p>
        </w:tc>
      </w:tr>
      <w:tr w:rsidR="00AB0025" w:rsidTr="00D92020">
        <w:trPr>
          <w:jc w:val="center"/>
        </w:trPr>
        <w:tc>
          <w:tcPr>
            <w:tcW w:w="2154" w:type="dxa"/>
            <w:shd w:val="clear" w:color="auto" w:fill="auto"/>
            <w:vAlign w:val="center"/>
          </w:tcPr>
          <w:p w:rsidR="00AB0025" w:rsidRDefault="00AB0025" w:rsidP="00D92020">
            <w:pPr>
              <w:pStyle w:val="a3"/>
              <w:jc w:val="center"/>
              <w:rPr>
                <w:rFonts w:ascii="Times New Roman" w:hAnsi="Times New Roman" w:cs="Times New Roman"/>
              </w:rPr>
            </w:pPr>
            <w:r w:rsidRPr="00823800">
              <w:rPr>
                <w:rFonts w:ascii="Times New Roman" w:hAnsi="Times New Roman" w:cs="Times New Roman"/>
              </w:rPr>
              <w:t>终产物</w:t>
            </w:r>
          </w:p>
          <w:p w:rsidR="00AB0025" w:rsidRPr="00823800" w:rsidRDefault="00AB0025" w:rsidP="00D92020">
            <w:pPr>
              <w:pStyle w:val="a3"/>
              <w:jc w:val="center"/>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除</w:t>
            </w:r>
            <w:r w:rsidRPr="00823800">
              <w:rPr>
                <w:rFonts w:ascii="Times New Roman" w:hAnsi="Times New Roman" w:cs="Times New Roman"/>
              </w:rPr>
              <w:t>ATP</w:t>
            </w:r>
            <w:r>
              <w:rPr>
                <w:rFonts w:ascii="Times New Roman" w:hAnsi="Times New Roman" w:cs="Times New Roman"/>
              </w:rPr>
              <w:t>)</w:t>
            </w:r>
            <w:r w:rsidRPr="00823800">
              <w:rPr>
                <w:rFonts w:ascii="Times New Roman" w:hAnsi="Times New Roman" w:cs="Times New Roman"/>
              </w:rPr>
              <w:t>外</w:t>
            </w:r>
          </w:p>
        </w:tc>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sidRPr="00823800">
              <w:rPr>
                <w:rFonts w:ascii="Times New Roman" w:hAnsi="Times New Roman" w:cs="Times New Roman"/>
              </w:rPr>
              <w:t>乙醇、</w:t>
            </w:r>
            <w:r w:rsidRPr="00823800">
              <w:rPr>
                <w:rFonts w:ascii="Times New Roman" w:hAnsi="Times New Roman" w:cs="Times New Roman"/>
              </w:rPr>
              <w:t>CO</w:t>
            </w:r>
            <w:r w:rsidRPr="00823800">
              <w:rPr>
                <w:rFonts w:ascii="Times New Roman" w:hAnsi="Times New Roman" w:cs="Times New Roman"/>
                <w:vertAlign w:val="subscript"/>
              </w:rPr>
              <w:t>2</w:t>
            </w:r>
          </w:p>
        </w:tc>
        <w:tc>
          <w:tcPr>
            <w:tcW w:w="2154" w:type="dxa"/>
            <w:shd w:val="clear" w:color="auto" w:fill="auto"/>
            <w:vAlign w:val="center"/>
          </w:tcPr>
          <w:p w:rsidR="00AB0025" w:rsidRPr="00823800" w:rsidRDefault="00AB0025" w:rsidP="00D92020">
            <w:pPr>
              <w:pStyle w:val="a3"/>
              <w:jc w:val="center"/>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________</w:t>
            </w:r>
          </w:p>
        </w:tc>
        <w:tc>
          <w:tcPr>
            <w:tcW w:w="2154" w:type="dxa"/>
            <w:shd w:val="clear" w:color="auto" w:fill="auto"/>
            <w:vAlign w:val="center"/>
          </w:tcPr>
          <w:p w:rsidR="00AB0025" w:rsidRDefault="00AB0025" w:rsidP="00D92020">
            <w:pPr>
              <w:pStyle w:val="a3"/>
              <w:jc w:val="center"/>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________</w:t>
            </w:r>
          </w:p>
        </w:tc>
      </w:tr>
    </w:tbl>
    <w:p w:rsidR="00EE1581" w:rsidRDefault="00EE1581">
      <w:bookmarkStart w:id="0" w:name="_GoBack"/>
      <w:bookmarkEnd w:id="0"/>
    </w:p>
    <w:sectPr w:rsidR="00EE1581" w:rsidSect="00897CAB">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27F5" w:rsidRDefault="008C27F5" w:rsidP="008C27F5">
      <w:r>
        <w:separator/>
      </w:r>
    </w:p>
  </w:endnote>
  <w:endnote w:type="continuationSeparator" w:id="1">
    <w:p w:rsidR="008C27F5" w:rsidRDefault="008C27F5" w:rsidP="008C27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27F5" w:rsidRDefault="008C27F5" w:rsidP="008C27F5">
      <w:r>
        <w:separator/>
      </w:r>
    </w:p>
  </w:footnote>
  <w:footnote w:type="continuationSeparator" w:id="1">
    <w:p w:rsidR="008C27F5" w:rsidRDefault="008C27F5" w:rsidP="008C27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7F5" w:rsidRPr="008C27F5" w:rsidRDefault="008C27F5" w:rsidP="008C27F5">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0025"/>
    <w:rsid w:val="00897CAB"/>
    <w:rsid w:val="008C27F5"/>
    <w:rsid w:val="00AB0025"/>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025"/>
    <w:pPr>
      <w:widowControl w:val="0"/>
      <w:jc w:val="both"/>
    </w:pPr>
  </w:style>
  <w:style w:type="paragraph" w:styleId="2">
    <w:name w:val="heading 2"/>
    <w:basedOn w:val="a"/>
    <w:next w:val="a"/>
    <w:link w:val="2Char"/>
    <w:uiPriority w:val="9"/>
    <w:semiHidden/>
    <w:unhideWhenUsed/>
    <w:qFormat/>
    <w:rsid w:val="00AB002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AB002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AB0025"/>
    <w:rPr>
      <w:rFonts w:ascii="宋体" w:eastAsia="宋体" w:hAnsi="Courier New" w:cs="Courier New"/>
      <w:szCs w:val="21"/>
    </w:rPr>
  </w:style>
  <w:style w:type="character" w:customStyle="1" w:styleId="Char">
    <w:name w:val="纯文本 Char"/>
    <w:basedOn w:val="a0"/>
    <w:link w:val="a3"/>
    <w:uiPriority w:val="99"/>
    <w:rsid w:val="00AB0025"/>
    <w:rPr>
      <w:rFonts w:ascii="宋体" w:eastAsia="宋体" w:hAnsi="Courier New" w:cs="Courier New"/>
      <w:szCs w:val="21"/>
    </w:rPr>
  </w:style>
  <w:style w:type="paragraph" w:styleId="a4">
    <w:name w:val="Balloon Text"/>
    <w:basedOn w:val="a"/>
    <w:link w:val="Char0"/>
    <w:uiPriority w:val="99"/>
    <w:semiHidden/>
    <w:unhideWhenUsed/>
    <w:rsid w:val="00AB0025"/>
    <w:rPr>
      <w:sz w:val="18"/>
      <w:szCs w:val="18"/>
    </w:rPr>
  </w:style>
  <w:style w:type="character" w:customStyle="1" w:styleId="Char0">
    <w:name w:val="批注框文本 Char"/>
    <w:basedOn w:val="a0"/>
    <w:link w:val="a4"/>
    <w:uiPriority w:val="99"/>
    <w:semiHidden/>
    <w:rsid w:val="00AB0025"/>
    <w:rPr>
      <w:sz w:val="18"/>
      <w:szCs w:val="18"/>
    </w:rPr>
  </w:style>
  <w:style w:type="paragraph" w:styleId="a5">
    <w:name w:val="header"/>
    <w:basedOn w:val="a"/>
    <w:link w:val="Char1"/>
    <w:uiPriority w:val="99"/>
    <w:semiHidden/>
    <w:unhideWhenUsed/>
    <w:rsid w:val="008C27F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8C27F5"/>
    <w:rPr>
      <w:sz w:val="18"/>
      <w:szCs w:val="18"/>
    </w:rPr>
  </w:style>
  <w:style w:type="paragraph" w:styleId="a6">
    <w:name w:val="footer"/>
    <w:basedOn w:val="a"/>
    <w:link w:val="Char2"/>
    <w:uiPriority w:val="99"/>
    <w:semiHidden/>
    <w:unhideWhenUsed/>
    <w:rsid w:val="008C27F5"/>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8C27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025"/>
    <w:pPr>
      <w:widowControl w:val="0"/>
      <w:jc w:val="both"/>
    </w:pPr>
  </w:style>
  <w:style w:type="paragraph" w:styleId="2">
    <w:name w:val="heading 2"/>
    <w:basedOn w:val="a"/>
    <w:next w:val="a"/>
    <w:link w:val="2Char"/>
    <w:uiPriority w:val="9"/>
    <w:semiHidden/>
    <w:unhideWhenUsed/>
    <w:qFormat/>
    <w:rsid w:val="00AB002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AB002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AB0025"/>
    <w:rPr>
      <w:rFonts w:ascii="宋体" w:eastAsia="宋体" w:hAnsi="Courier New" w:cs="Courier New"/>
      <w:szCs w:val="21"/>
    </w:rPr>
  </w:style>
  <w:style w:type="character" w:customStyle="1" w:styleId="Char">
    <w:name w:val="纯文本 Char"/>
    <w:basedOn w:val="a0"/>
    <w:link w:val="a3"/>
    <w:uiPriority w:val="99"/>
    <w:rsid w:val="00AB0025"/>
    <w:rPr>
      <w:rFonts w:ascii="宋体" w:eastAsia="宋体" w:hAnsi="Courier New" w:cs="Courier New"/>
      <w:szCs w:val="21"/>
    </w:rPr>
  </w:style>
  <w:style w:type="paragraph" w:styleId="a4">
    <w:name w:val="Balloon Text"/>
    <w:basedOn w:val="a"/>
    <w:link w:val="Char0"/>
    <w:uiPriority w:val="99"/>
    <w:semiHidden/>
    <w:unhideWhenUsed/>
    <w:rsid w:val="00AB0025"/>
    <w:rPr>
      <w:sz w:val="18"/>
      <w:szCs w:val="18"/>
    </w:rPr>
  </w:style>
  <w:style w:type="character" w:customStyle="1" w:styleId="Char0">
    <w:name w:val="批注框文本 Char"/>
    <w:basedOn w:val="a0"/>
    <w:link w:val="a4"/>
    <w:uiPriority w:val="99"/>
    <w:semiHidden/>
    <w:rsid w:val="00AB002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244</Words>
  <Characters>1394</Characters>
  <Application>Microsoft Office Word</Application>
  <DocSecurity>0</DocSecurity>
  <Lines>11</Lines>
  <Paragraphs>3</Paragraphs>
  <ScaleCrop>false</ScaleCrop>
  <Company>微软中国</Company>
  <LinksUpToDate>false</LinksUpToDate>
  <CharactersWithSpaces>1635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2021-07-01T03:24:00Z</dcterms:created>
  <dcterms:modified xsi:type="dcterms:W3CDTF">2021-09-03T11:01:00Z</dcterms:modified>
</cp:coreProperties>
</file>